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87C9" w14:textId="7FFAE08E" w:rsidR="00090EB5" w:rsidRPr="00F0663E" w:rsidRDefault="000B4515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6A5DB8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700224" behindDoc="0" locked="0" layoutInCell="1" allowOverlap="1" wp14:anchorId="0D4256AF" wp14:editId="1A9F6FD9">
            <wp:simplePos x="0" y="0"/>
            <wp:positionH relativeFrom="margin">
              <wp:posOffset>2200275</wp:posOffset>
            </wp:positionH>
            <wp:positionV relativeFrom="paragraph">
              <wp:posOffset>104140</wp:posOffset>
            </wp:positionV>
            <wp:extent cx="875030" cy="875030"/>
            <wp:effectExtent l="0" t="0" r="1270" b="1270"/>
            <wp:wrapNone/>
            <wp:docPr id="618673201" name="รูปภาพ 61867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851bcb71a7bc031fc5adbb19ade92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11C"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469075A1" wp14:editId="56859F2C">
            <wp:simplePos x="0" y="0"/>
            <wp:positionH relativeFrom="margin">
              <wp:posOffset>3158490</wp:posOffset>
            </wp:positionH>
            <wp:positionV relativeFrom="paragraph">
              <wp:posOffset>159385</wp:posOffset>
            </wp:positionV>
            <wp:extent cx="647700" cy="9023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ดาวน์โหลด (1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61F82" w14:textId="77777777" w:rsidR="001C19D8" w:rsidRPr="00F0663E" w:rsidRDefault="001C19D8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168390E0" w14:textId="77777777" w:rsidR="006322F8" w:rsidRPr="00F0663E" w:rsidRDefault="006322F8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059A243" w14:textId="77777777" w:rsidR="008446B6" w:rsidRPr="00F0663E" w:rsidRDefault="008446B6" w:rsidP="001C19D8">
      <w:pPr>
        <w:spacing w:line="240" w:lineRule="atLeast"/>
        <w:ind w:right="-567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19B2C9B8" w14:textId="77777777" w:rsidR="008446B6" w:rsidRPr="00F0663E" w:rsidRDefault="008446B6" w:rsidP="008446B6">
      <w:pPr>
        <w:spacing w:after="0" w:line="240" w:lineRule="atLeast"/>
        <w:ind w:right="-13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บันทึกความเข้าใจ (</w:t>
      </w:r>
      <w:r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MOU</w:t>
      </w: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7AF16877" w14:textId="77777777" w:rsidR="001C19D8" w:rsidRPr="00F0663E" w:rsidRDefault="008446B6" w:rsidP="003560D5">
      <w:pPr>
        <w:spacing w:after="0" w:line="240" w:lineRule="atLeast"/>
        <w:ind w:right="-23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กรอบความร่วมมือ</w:t>
      </w:r>
      <w:r w:rsidR="001C19D8"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การส่งเสริมและสนับสนุนด้านการศึกษาจากองค์กรปกครองส่วนท้องถิ่น</w:t>
      </w:r>
    </w:p>
    <w:p w14:paraId="1A418828" w14:textId="5C04A627" w:rsidR="008446B6" w:rsidRPr="00F0663E" w:rsidRDefault="008446B6" w:rsidP="003560D5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ของสถานศึกษาสังกัดสำนักงานคณะกรรมการการศึกษาขั้นพื้นฐาน จังหวัด</w:t>
      </w:r>
      <w:r w:rsidR="000B4515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ประจวบคีรีขันธ์</w:t>
      </w:r>
    </w:p>
    <w:p w14:paraId="5F1121CC" w14:textId="77777777" w:rsidR="008446B6" w:rsidRPr="00F0663E" w:rsidRDefault="008446B6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ระหว่าง</w:t>
      </w:r>
      <w:r w:rsidR="003560D5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="004674F7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0D7642" w:rsidRPr="00F0663E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...................</w:t>
      </w:r>
    </w:p>
    <w:p w14:paraId="2F4A82F3" w14:textId="77777777" w:rsidR="003560D5" w:rsidRPr="00F0663E" w:rsidRDefault="003560D5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88E7712" w14:textId="77777777" w:rsidR="003560D5" w:rsidRPr="00F0663E" w:rsidRDefault="003560D5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>*********************************</w:t>
      </w:r>
    </w:p>
    <w:p w14:paraId="4158D6B5" w14:textId="0D8CFA18" w:rsidR="004674F7" w:rsidRPr="00F0663E" w:rsidRDefault="00667787" w:rsidP="00A35E26">
      <w:pPr>
        <w:tabs>
          <w:tab w:val="left" w:pos="993"/>
        </w:tabs>
        <w:spacing w:before="120" w:after="0" w:line="240" w:lineRule="atLeast"/>
        <w:ind w:right="-9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บันทึกความเข้าใจ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นี้ 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ทำขึ้น ณ 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ประจวบคีรีขันธ์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เมื่อวันที่ 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ระหว่าง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E66C6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โดยผู้อำนวยการ</w:t>
      </w:r>
      <w:r w:rsidR="00E66C6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</w:t>
      </w:r>
    </w:p>
    <w:p w14:paraId="0831AF34" w14:textId="6FC256E8" w:rsidR="001C19D8" w:rsidRPr="00F0663E" w:rsidRDefault="004674F7" w:rsidP="00DF5125">
      <w:pPr>
        <w:tabs>
          <w:tab w:val="left" w:pos="993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ฝ่ายตกลงร่วม</w:t>
      </w:r>
      <w:r w:rsidR="00DF512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มือ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กันกำหนด</w:t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อบความร่วมมือการส่งเสริมและสนับสนุนด้านการศึกษาจากองค์กรปกครองส่วนท้องถิ่นเพื่อเป็นกรอบในการส่งเสริมและสนับสนุนด้านการศึกษาจากองค์กรปกครอง</w:t>
      </w:r>
      <w:r w:rsidR="009A2276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ส่วนท้องถิ่น ของสถานศึกษาสังกัดสำนักงานคณะกรรมการการศึกษาขั้นพื้นฐาน ในจังหวัด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</w:t>
      </w:r>
      <w:r w:rsidR="00576C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วบคีรีขันธ์</w:t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โดยมีสาระสำคัญดังนี้ </w:t>
      </w:r>
    </w:p>
    <w:p w14:paraId="751B225F" w14:textId="77777777" w:rsidR="00090EB5" w:rsidRPr="00F0663E" w:rsidRDefault="0009501D" w:rsidP="00917D41">
      <w:pPr>
        <w:tabs>
          <w:tab w:val="left" w:pos="993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ประเภทหรือรายการที่ขอรับการสนับสนุน </w:t>
      </w:r>
      <w:r w:rsidR="00090EB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ได้แก่ </w:t>
      </w:r>
    </w:p>
    <w:p w14:paraId="2D029777" w14:textId="77777777" w:rsidR="00926FBA" w:rsidRDefault="00090EB5" w:rsidP="00946D5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1.1 </w:t>
      </w:r>
      <w:r w:rsidR="000D764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 เพื่อนำไปใช้ในการจัดกิจกรรมพัฒนา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การศึกษาการจัดหาสื่อ</w:t>
      </w:r>
      <w:r w:rsidR="0007062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เทคโนโลยีและนวัตกรรม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เสริม</w:t>
      </w:r>
      <w:r w:rsidR="0007062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การเรียนรู้และ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ของผู้เรียน</w:t>
      </w:r>
      <w:r w:rsidR="00545EA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ที่สอดคล้องกับทักษะในศตวรรษที่ 21 </w:t>
      </w:r>
      <w:r w:rsidR="003A5190" w:rsidRPr="00946D5A">
        <w:rPr>
          <w:rFonts w:ascii="TH SarabunIT๙" w:hAnsi="TH SarabunIT๙" w:cs="TH SarabunIT๙" w:hint="cs"/>
          <w:sz w:val="32"/>
          <w:szCs w:val="32"/>
          <w:cs/>
        </w:rPr>
        <w:t>โดยผู้ขอรับเงินอุดหนุนต้องสมทบงบประมาณของสถานศึกษา</w:t>
      </w:r>
      <w:r w:rsidR="00926FBA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57797AEF" w14:textId="1C19985A" w:rsidR="002233AD" w:rsidRDefault="00926FBA" w:rsidP="00946D5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1</w:t>
      </w:r>
      <w:r w:rsidR="00917D4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</w:t>
      </w:r>
      <w:r w:rsidR="00D047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0EB5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</w:t>
      </w:r>
      <w:r w:rsidR="00090EB5" w:rsidRPr="00946D5A">
        <w:rPr>
          <w:rFonts w:ascii="TH SarabunIT๙" w:hAnsi="TH SarabunIT๙" w:cs="TH SarabunIT๙"/>
          <w:sz w:val="32"/>
          <w:szCs w:val="32"/>
          <w:cs/>
        </w:rPr>
        <w:t>อาคารสถานที่ เพื่อนำไปใช้ในการพัฒนา ปรับปรุงสถานศึกษาให้เกิดความพร้อมในการจัดกิจกรรมการเรียนการสอน</w:t>
      </w:r>
      <w:r w:rsidR="00BA7A4E" w:rsidRPr="00946D5A">
        <w:rPr>
          <w:rFonts w:ascii="TH SarabunIT๙" w:hAnsi="TH SarabunIT๙" w:cs="TH SarabunIT๙" w:hint="cs"/>
          <w:sz w:val="32"/>
          <w:szCs w:val="32"/>
          <w:cs/>
        </w:rPr>
        <w:t>โดยผู้ขอรับเงินอุดหนุน</w:t>
      </w:r>
      <w:r w:rsidR="007C1AAE" w:rsidRPr="00946D5A">
        <w:rPr>
          <w:rFonts w:ascii="TH SarabunIT๙" w:hAnsi="TH SarabunIT๙" w:cs="TH SarabunIT๙" w:hint="cs"/>
          <w:sz w:val="32"/>
          <w:szCs w:val="32"/>
          <w:cs/>
        </w:rPr>
        <w:t xml:space="preserve">ต้องสมทบงบประมาณของสถานศึกษาไม่น้อยกว่าร้อยละ 25 </w:t>
      </w:r>
      <w:r w:rsidR="000B4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A4E" w:rsidRPr="00946D5A">
        <w:rPr>
          <w:rFonts w:ascii="TH SarabunIT๙" w:hAnsi="TH SarabunIT๙" w:cs="TH SarabunIT๙" w:hint="cs"/>
          <w:sz w:val="32"/>
          <w:szCs w:val="32"/>
          <w:cs/>
        </w:rPr>
        <w:t>ของค่าใช</w:t>
      </w:r>
      <w:r w:rsidR="00576C3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A7A4E" w:rsidRPr="00946D5A">
        <w:rPr>
          <w:rFonts w:ascii="TH SarabunIT๙" w:hAnsi="TH SarabunIT๙" w:cs="TH SarabunIT๙" w:hint="cs"/>
          <w:sz w:val="32"/>
          <w:szCs w:val="32"/>
          <w:cs/>
        </w:rPr>
        <w:t>จ่ายโครงการ</w:t>
      </w:r>
    </w:p>
    <w:p w14:paraId="7DAE2A1A" w14:textId="7E35B89A" w:rsidR="000B4515" w:rsidRPr="00946D5A" w:rsidRDefault="000B4515" w:rsidP="00946D5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ด้านบุคลากร เพื่อนำไป</w:t>
      </w:r>
      <w:r w:rsidRPr="00946D5A">
        <w:rPr>
          <w:rFonts w:ascii="TH SarabunIT๙" w:hAnsi="TH SarabunIT๙" w:cs="TH SarabunIT๙"/>
          <w:sz w:val="32"/>
          <w:szCs w:val="32"/>
          <w:cs/>
        </w:rPr>
        <w:t>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 จัดหาบุคลากร ทำหน้าที่การจัดการเรียนรู้ให้แก่ผู้เรียนหรือประชาชนในพื้นที่ </w:t>
      </w:r>
    </w:p>
    <w:p w14:paraId="6A6E0055" w14:textId="0A3FFD5E" w:rsidR="00A70D7C" w:rsidRPr="00F0663E" w:rsidRDefault="00667787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ประเภทหรือรายการที่ขอรับการสนับสนุน ต้องมีความสอดคล้องกับจุดเน้น</w:t>
      </w:r>
      <w:r w:rsidR="00C75503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</w:t>
      </w:r>
      <w:r w:rsidR="00545EA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 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ตามแผนพัฒนาการศึกษา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ประจวบคีรีขันธ์</w:t>
      </w:r>
      <w:r w:rsidR="00D047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(พ.ศ.256</w:t>
      </w:r>
      <w:r w:rsidR="00766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-25</w:t>
      </w:r>
      <w:r w:rsidR="00766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0B45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ฉบับปรับปรุง พ.ศ.2567 หรือฉบับที่ได้รับการปรับปรุงภายหลังฉบับดังกล่าว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B163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ประกอบด้วย</w:t>
      </w:r>
    </w:p>
    <w:p w14:paraId="1863A856" w14:textId="504A8379" w:rsidR="000B4515" w:rsidRPr="000B4515" w:rsidRDefault="00917D41" w:rsidP="000B45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09120235"/>
      <w:r w:rsidRPr="000B451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B4515" w:rsidRPr="000B45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="000B4515" w:rsidRPr="000B4515">
        <w:rPr>
          <w:rFonts w:ascii="TH SarabunIT๙" w:hAnsi="TH SarabunIT๙" w:cs="TH SarabunIT๙"/>
          <w:sz w:val="32"/>
          <w:szCs w:val="32"/>
          <w:cs/>
        </w:rPr>
        <w:t xml:space="preserve">1. การจัดการศึกษาเพื่อการมีงานทำ การสร้างทักษะด้านอาชีพ ยกระดับความสามารถในการแข่งขันและการพัฒนาจังหวัด </w:t>
      </w:r>
    </w:p>
    <w:p w14:paraId="423DACBB" w14:textId="58AFD03D" w:rsidR="000B4515" w:rsidRPr="000B4515" w:rsidRDefault="000B4515" w:rsidP="000B45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515">
        <w:rPr>
          <w:rFonts w:ascii="TH SarabunIT๙" w:hAnsi="TH SarabunIT๙" w:cs="TH SarabunIT๙"/>
          <w:sz w:val="32"/>
          <w:szCs w:val="32"/>
          <w:cs/>
        </w:rPr>
        <w:tab/>
        <w:t xml:space="preserve">2.2. การจัดการศึกษาเพื่อส่งเสริมการท่องเที่ยวของจังหวัด </w:t>
      </w:r>
      <w:r w:rsidRPr="000B4515">
        <w:rPr>
          <w:rFonts w:ascii="TH SarabunIT๙" w:hAnsi="TH SarabunIT๙" w:cs="TH SarabunIT๙"/>
          <w:sz w:val="32"/>
          <w:szCs w:val="32"/>
          <w:cs/>
        </w:rPr>
        <w:tab/>
      </w:r>
      <w:r w:rsidRPr="000B4515">
        <w:rPr>
          <w:rFonts w:ascii="TH SarabunIT๙" w:hAnsi="TH SarabunIT๙" w:cs="TH SarabunIT๙"/>
          <w:sz w:val="32"/>
          <w:szCs w:val="32"/>
          <w:cs/>
        </w:rPr>
        <w:tab/>
      </w:r>
      <w:r w:rsidRPr="000B451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3185255" w14:textId="548385BB" w:rsidR="000B4515" w:rsidRPr="000B4515" w:rsidRDefault="000B4515" w:rsidP="000B45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515">
        <w:rPr>
          <w:rFonts w:ascii="TH SarabunIT๙" w:hAnsi="TH SarabunIT๙" w:cs="TH SarabunIT๙"/>
          <w:sz w:val="32"/>
          <w:szCs w:val="32"/>
          <w:cs/>
        </w:rPr>
        <w:tab/>
        <w:t xml:space="preserve">2.3. การใช้เทคโนโลยีดิจิทัลในการศึกษาและทักษะดิจิทัลของครูและผู้เรียน </w:t>
      </w:r>
    </w:p>
    <w:p w14:paraId="671B5CE5" w14:textId="3BBF9483" w:rsidR="000B4515" w:rsidRPr="000B4515" w:rsidRDefault="000B4515" w:rsidP="000B45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4515">
        <w:rPr>
          <w:rFonts w:ascii="TH SarabunIT๙" w:hAnsi="TH SarabunIT๙" w:cs="TH SarabunIT๙"/>
          <w:sz w:val="32"/>
          <w:szCs w:val="32"/>
          <w:cs/>
        </w:rPr>
        <w:tab/>
        <w:t xml:space="preserve">2.4. การพัฒนาทักษะผู้เรียนในศตวรรษที่ 21 และการส่งเสริมพหุปัญญา </w:t>
      </w:r>
    </w:p>
    <w:p w14:paraId="446BD504" w14:textId="77777777" w:rsidR="000B4515" w:rsidRDefault="000B4515" w:rsidP="000B4515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sz w:val="32"/>
          <w:szCs w:val="32"/>
        </w:rPr>
      </w:pPr>
      <w:r w:rsidRPr="000B4515">
        <w:rPr>
          <w:rFonts w:ascii="TH SarabunIT๙" w:hAnsi="TH SarabunIT๙" w:cs="TH SarabunIT๙"/>
          <w:sz w:val="32"/>
          <w:szCs w:val="32"/>
          <w:cs/>
        </w:rPr>
        <w:tab/>
      </w:r>
      <w:r w:rsidRPr="000B4515">
        <w:rPr>
          <w:rFonts w:ascii="TH SarabunIT๙" w:hAnsi="TH SarabunIT๙" w:cs="TH SarabunIT๙"/>
          <w:sz w:val="32"/>
          <w:szCs w:val="32"/>
          <w:cs/>
        </w:rPr>
        <w:tab/>
        <w:t xml:space="preserve">  2.5. การพัฒนาทักษะภาษาอังกฤษเพื่อการสื่อสาร</w:t>
      </w:r>
    </w:p>
    <w:p w14:paraId="3E732542" w14:textId="4476BA3B" w:rsidR="000B4515" w:rsidRDefault="00965BE5" w:rsidP="00965BE5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2.6 ประเด็นอื่น ๆ ที่สอดคล้องกับเป้าหมายและแนวทางของแผนพัฒนาการศึกษา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หรือนโยบายการศึกษาของคณะกรรมการศึกษาธิการจังหวัด รวมถึงผู้ให้การสนับสนุน</w:t>
      </w:r>
    </w:p>
    <w:p w14:paraId="62692D64" w14:textId="66094DCB" w:rsidR="000B4515" w:rsidRPr="00F0663E" w:rsidRDefault="000B4515" w:rsidP="000B451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965BE5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 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77FF3C0D" w14:textId="2B6EA137" w:rsidR="000B4515" w:rsidRDefault="000B4515" w:rsidP="000B451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- 2 </w:t>
      </w:r>
      <w:r w:rsidR="00965B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</w:p>
    <w:p w14:paraId="2677F271" w14:textId="77777777" w:rsidR="00965BE5" w:rsidRPr="00965BE5" w:rsidRDefault="00965BE5" w:rsidP="000B451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center"/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14:paraId="317CB9EB" w14:textId="373A593F" w:rsidR="00096341" w:rsidRPr="00F0663E" w:rsidRDefault="00E620A5" w:rsidP="000B4515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bookmarkEnd w:id="0"/>
      <w:r w:rsidR="000963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 </w:t>
      </w:r>
      <w:r w:rsidR="000963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0963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ที่ขอรับการสนับสนุน ต้อง</w:t>
      </w:r>
      <w:r w:rsidR="0009634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เกิดจาก</w:t>
      </w:r>
      <w:r w:rsidR="000963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ความต้องการของสถานศึกษา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อย่างแท้จริง</w:t>
      </w:r>
      <w:r w:rsidR="000963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ไม่ซ้ำซ้อนกับงบประมาณที่สำนักงานคณะกรรมการการศึกษาขั้นพื้นฐานจัดให้หรือจัดให้แต่ยังขาดแคลนหรือไม่เพียงพอ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0963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ต่อความจำเป็นของสถานศึกษาและสำนักงานเขตพื้นที่การศึกษา</w:t>
      </w:r>
      <w:r w:rsidR="000963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โดยสถานศึกษาต้องมีความพร้อมในการดำเนินโครงการเมื่อได้รับการพิจารณาส่งเสริมสนับสนุน</w:t>
      </w:r>
    </w:p>
    <w:p w14:paraId="18F53534" w14:textId="47ADE1A7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สถานศึกษา จะต้องเสนอรายละเอียดแผนงาน/โครงการ/กิจกรรมในการดำเนิน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การขอรับ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การสนับสนุนอย่างชัดเจน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ถูกต้องตาม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หลักเกณฑ์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และวิธีการที่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กระทรวงมหาดไทยกำหนด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ที่เสนอขอการสนับสนุนให้ระบุเป้าหมาย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ที่ชัดเจน สามารถชี้วัดความสำเร็จของ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ผลผลิต (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output)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ผลที่คาดว่าจะได้รับ (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Outcome)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ภายหลังสิ้นสุด โครงการ/ปีงบประมาณ/ปีการศึกษา </w:t>
      </w:r>
    </w:p>
    <w:p w14:paraId="1206D4A6" w14:textId="77777777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 แผนงาน/โครงการ/กิจกรรม ต้องไม่มีลักษณะที่ผูกพันงบประมาณราชการ หรือต่อเนื่องในระยะยาว</w:t>
      </w:r>
    </w:p>
    <w:p w14:paraId="2B18A618" w14:textId="1794924A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สำนักงานเขตพื้นที่การศึกษา ต้องดำเนินการพิจารณากลั่นกรองและจัดลำดับความสำคัญของโครงการที่ขอรับการสนับสนุนจากสถานศึกษาในสังกัด โดยมีผู้แทนจากองค์กรปกครองส่วนท้องถิ่นที่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สถานศึกษาขอรับการส่งเสริมและสนับสนุน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เข้าร่วมการพิจารณาด้วย </w:t>
      </w:r>
    </w:p>
    <w:p w14:paraId="6BA8ACA0" w14:textId="1CF67B5B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สถานศึกษาที่ได้รับการสนับสนุนงบประมาณไม่ดำเนินการตามขั้นตอน หรือหลักเกณฑ์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และวิธีการ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ที่กระทรวงมหาดไทยกำหนด</w:t>
      </w:r>
      <w:r w:rsidR="00926F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หรือยกเลิกการรับการสนับสนุนงบประมาณภายหลังการอนุมัติงบประมาณ</w:t>
      </w:r>
      <w:r w:rsidR="00580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 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รวมถึงขาดความพร้อมในการดำเนินงาน</w:t>
      </w:r>
      <w:r w:rsidR="005807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เป็นเหตุให้งบประมาณที่ได้รับการสนับสนุนต้องตกไป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ขอสงวนสิทธิ์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ที่จะไม่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พิจารณาสนับสนุนงบประมาณ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ในครั้งถัดไป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ทั้งนี้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อยู่ในดุลยพินิจขององค์กรปกครองส่วนท้องถิ่น 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หรือคณะกรรมการศึกษาธิการจังหวัด/สำนักงานเขตพื้นที่การศึกษา</w:t>
      </w:r>
    </w:p>
    <w:p w14:paraId="40F36206" w14:textId="77777777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 สถานศึกษาที่ได้รับการสนับสนุนต้องรายงานผลการดำเนินงานตามที่ผู้ให้การสนับสนุนกำหนด</w:t>
      </w:r>
      <w:r w:rsidR="007A2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ทั้งรูปแบบเอกสารและสื่อดิจิทัล พร้อมเผยแพร่และประชาสัมพันธ์ความร่วมมือต่อสาธารณะ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ผ่านสื่อสังคมออนไลน์</w:t>
      </w:r>
    </w:p>
    <w:p w14:paraId="5404493C" w14:textId="3C62623F" w:rsidR="00096341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ที่ให้การสนับสนุนงบประมาณ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แต่งตั้งคณะ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ทำงาน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ติดตามและประเมินผลการดำเนินการตามหลักเกณฑ์และวิธีปฏิบัติการที่กำหนดตามระเบียบกระทรวงมหาดไทย ว่าด้วยเงินอุดหนุนขององค์กรปกครองส่วนท้องถิ่น พ.ศ. 2559 หรือระเบียบที่มีการแก้ไขเพิ่มเติมและระเบียบอื่นที่เกี่ยวข้องในลักษณะเดียวกัน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โดยดำเนินการประเมินผลเมื่อสิ้นสุดโครงการแล้ว 1 ปี หรือ 1 ภาคการศึกษา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37A6075" w14:textId="1A5B35C4" w:rsidR="00776878" w:rsidRPr="00F0663E" w:rsidRDefault="00096341" w:rsidP="00096341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กรอบความร่วมมือการส่งเสริมและสนับสนุนด้านการศึกษาจากองค์กรปกครองส่วนท้องถิ่นฉบับนี้                  ใช้สำหรับ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การขอรับการส่งเสริมและสนับสนุน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ปีงบประมาณ พ.ศ.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</w:t>
      </w:r>
    </w:p>
    <w:p w14:paraId="48D3444A" w14:textId="77777777" w:rsidR="00776878" w:rsidRPr="00F0663E" w:rsidRDefault="00776878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BEFB847" w14:textId="3E58DD8E" w:rsidR="00776878" w:rsidRPr="00F0663E" w:rsidRDefault="004674F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บันทึกความเข้าใจนี้ ทำขึ้นสองฉบับมีความถูกต้องตรงกัน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โดยมอบให้</w:t>
      </w:r>
      <w:r w:rsidR="00053FC1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หนึ่งฉบับ และให้สำนักงานเขตพื้นที่การศึกษา</w:t>
      </w:r>
      <w:r w:rsidR="00965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หนึ่งฉบับ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ซึ่งทั้ง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ฝ่ายได้อ่านและ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เข้าใจข้อความโดยตลอด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จึงได้ลงลายมือชื่อไว้เป็นสำคัญ</w:t>
      </w:r>
    </w:p>
    <w:p w14:paraId="667D5D1F" w14:textId="77777777" w:rsidR="00CF67F7" w:rsidRPr="00F0663E" w:rsidRDefault="00CF67F7" w:rsidP="00667787">
      <w:pPr>
        <w:tabs>
          <w:tab w:val="left" w:pos="1134"/>
          <w:tab w:val="left" w:pos="1701"/>
          <w:tab w:val="left" w:pos="2268"/>
        </w:tabs>
        <w:spacing w:after="0" w:line="240" w:lineRule="atLeast"/>
        <w:ind w:right="-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6A6CAA" w14:textId="77777777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ลงชื่อ...............................................................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  <w:t>ลงชื่อ.......................................................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.......</w:t>
      </w:r>
    </w:p>
    <w:p w14:paraId="77D7A001" w14:textId="77777777" w:rsidR="004674F7" w:rsidRPr="00F0663E" w:rsidRDefault="00073908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>…………………….…………………………………….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  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>……………………………………………………..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26223615" w14:textId="77777777" w:rsidR="0017162A" w:rsidRPr="00F0663E" w:rsidRDefault="00455BE2" w:rsidP="0017162A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17162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="0017162A" w:rsidRPr="00F0663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..........................................................</w:t>
      </w:r>
      <w:r w:rsidR="0017162A" w:rsidRPr="00F0663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ตำแหน่ง </w:t>
      </w:r>
      <w:r w:rsidR="00E66C69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ผู้อำนวยการสำนักงานเขตพื้นที่การศึกษา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</w:t>
      </w:r>
    </w:p>
    <w:p w14:paraId="098196E1" w14:textId="77777777" w:rsidR="004674F7" w:rsidRPr="00F0663E" w:rsidRDefault="0017162A" w:rsidP="0017162A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4B85E1A5" w14:textId="77777777" w:rsidR="00CF67F7" w:rsidRPr="00F0663E" w:rsidRDefault="00CF67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6A2E61B6" w14:textId="77777777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ลงชื่อ......................................................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..(พยาน)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ลงชื่อ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...(พยาน)</w:t>
      </w:r>
    </w:p>
    <w:p w14:paraId="10677D1B" w14:textId="77777777" w:rsidR="004674F7" w:rsidRPr="00F0663E" w:rsidRDefault="00073908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(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...................................................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...................................................)</w:t>
      </w:r>
    </w:p>
    <w:p w14:paraId="7667DD54" w14:textId="7238774F" w:rsidR="00090EB5" w:rsidRPr="00F0663E" w:rsidRDefault="004674F7" w:rsidP="00965BE5">
      <w:pPr>
        <w:spacing w:after="0" w:line="24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ตำแหน่ง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</w:t>
      </w:r>
      <w:r w:rsidR="00455BE2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73908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ตำแหน่ง</w:t>
      </w:r>
      <w:r w:rsidR="00946D5A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</w:t>
      </w:r>
      <w:r w:rsidR="00C80553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</w:t>
      </w:r>
    </w:p>
    <w:sectPr w:rsidR="00090EB5" w:rsidRPr="00F0663E" w:rsidSect="00090EB5">
      <w:pgSz w:w="12240" w:h="15840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60285"/>
    <w:multiLevelType w:val="hybridMultilevel"/>
    <w:tmpl w:val="582A9EA2"/>
    <w:lvl w:ilvl="0" w:tplc="394EC74A">
      <w:start w:val="1"/>
      <w:numFmt w:val="decimal"/>
      <w:lvlText w:val="%1)"/>
      <w:lvlJc w:val="left"/>
      <w:pPr>
        <w:ind w:left="16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04799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2"/>
    <w:rsid w:val="00010F6F"/>
    <w:rsid w:val="00023129"/>
    <w:rsid w:val="000254DB"/>
    <w:rsid w:val="000539FA"/>
    <w:rsid w:val="00053FC1"/>
    <w:rsid w:val="00070627"/>
    <w:rsid w:val="00073908"/>
    <w:rsid w:val="0008006D"/>
    <w:rsid w:val="00085A92"/>
    <w:rsid w:val="00090EB5"/>
    <w:rsid w:val="0009501D"/>
    <w:rsid w:val="00096341"/>
    <w:rsid w:val="000B4515"/>
    <w:rsid w:val="000D0B1F"/>
    <w:rsid w:val="000D5F26"/>
    <w:rsid w:val="000D7642"/>
    <w:rsid w:val="000F1C47"/>
    <w:rsid w:val="00114DCA"/>
    <w:rsid w:val="00132D29"/>
    <w:rsid w:val="0017162A"/>
    <w:rsid w:val="00183390"/>
    <w:rsid w:val="001859EC"/>
    <w:rsid w:val="001A7094"/>
    <w:rsid w:val="001C19D8"/>
    <w:rsid w:val="001C2CE6"/>
    <w:rsid w:val="001E1573"/>
    <w:rsid w:val="002233AD"/>
    <w:rsid w:val="00246CAE"/>
    <w:rsid w:val="00253024"/>
    <w:rsid w:val="002721A6"/>
    <w:rsid w:val="002A684D"/>
    <w:rsid w:val="002D2561"/>
    <w:rsid w:val="002E1605"/>
    <w:rsid w:val="00323F1E"/>
    <w:rsid w:val="003346B4"/>
    <w:rsid w:val="0035448D"/>
    <w:rsid w:val="003560D5"/>
    <w:rsid w:val="00360D70"/>
    <w:rsid w:val="00371ACD"/>
    <w:rsid w:val="003A2627"/>
    <w:rsid w:val="003A5190"/>
    <w:rsid w:val="003B4332"/>
    <w:rsid w:val="003B63D6"/>
    <w:rsid w:val="003C1FBE"/>
    <w:rsid w:val="004317F2"/>
    <w:rsid w:val="00434633"/>
    <w:rsid w:val="004369C1"/>
    <w:rsid w:val="0044011C"/>
    <w:rsid w:val="00455BE2"/>
    <w:rsid w:val="004674F7"/>
    <w:rsid w:val="004742B2"/>
    <w:rsid w:val="004953B0"/>
    <w:rsid w:val="004B163A"/>
    <w:rsid w:val="005059B8"/>
    <w:rsid w:val="00521246"/>
    <w:rsid w:val="0052235D"/>
    <w:rsid w:val="0052453E"/>
    <w:rsid w:val="00544913"/>
    <w:rsid w:val="00545EA5"/>
    <w:rsid w:val="00576C3C"/>
    <w:rsid w:val="00580730"/>
    <w:rsid w:val="005921C2"/>
    <w:rsid w:val="006024AF"/>
    <w:rsid w:val="00624BA6"/>
    <w:rsid w:val="006322F8"/>
    <w:rsid w:val="00636A99"/>
    <w:rsid w:val="006533B7"/>
    <w:rsid w:val="00667787"/>
    <w:rsid w:val="006706A5"/>
    <w:rsid w:val="006A2EA4"/>
    <w:rsid w:val="006A5DB8"/>
    <w:rsid w:val="006D23DC"/>
    <w:rsid w:val="006D4C4C"/>
    <w:rsid w:val="006F1758"/>
    <w:rsid w:val="00714F11"/>
    <w:rsid w:val="007660F8"/>
    <w:rsid w:val="00776878"/>
    <w:rsid w:val="0078016E"/>
    <w:rsid w:val="007A25E8"/>
    <w:rsid w:val="007A65ED"/>
    <w:rsid w:val="007C1AAE"/>
    <w:rsid w:val="007D1EC6"/>
    <w:rsid w:val="007D3DF2"/>
    <w:rsid w:val="007F39CB"/>
    <w:rsid w:val="00812A17"/>
    <w:rsid w:val="0082027E"/>
    <w:rsid w:val="008446B6"/>
    <w:rsid w:val="0085034A"/>
    <w:rsid w:val="00866F36"/>
    <w:rsid w:val="00867D3C"/>
    <w:rsid w:val="0087354C"/>
    <w:rsid w:val="008C1180"/>
    <w:rsid w:val="008E0C63"/>
    <w:rsid w:val="008E71F1"/>
    <w:rsid w:val="00901672"/>
    <w:rsid w:val="00902E77"/>
    <w:rsid w:val="00917D41"/>
    <w:rsid w:val="00926FBA"/>
    <w:rsid w:val="009300D3"/>
    <w:rsid w:val="0093346C"/>
    <w:rsid w:val="00946D5A"/>
    <w:rsid w:val="00965BE5"/>
    <w:rsid w:val="00975B00"/>
    <w:rsid w:val="009A2276"/>
    <w:rsid w:val="009A38BF"/>
    <w:rsid w:val="009B5BCE"/>
    <w:rsid w:val="009C1447"/>
    <w:rsid w:val="009C59DF"/>
    <w:rsid w:val="009F03DB"/>
    <w:rsid w:val="00A11A02"/>
    <w:rsid w:val="00A16829"/>
    <w:rsid w:val="00A35E26"/>
    <w:rsid w:val="00A537D8"/>
    <w:rsid w:val="00A70D7C"/>
    <w:rsid w:val="00AB0879"/>
    <w:rsid w:val="00AC4814"/>
    <w:rsid w:val="00AC520E"/>
    <w:rsid w:val="00AE45E2"/>
    <w:rsid w:val="00AF55CE"/>
    <w:rsid w:val="00B66399"/>
    <w:rsid w:val="00B90B07"/>
    <w:rsid w:val="00B97461"/>
    <w:rsid w:val="00BA7A4E"/>
    <w:rsid w:val="00BC7A56"/>
    <w:rsid w:val="00C13BD6"/>
    <w:rsid w:val="00C31973"/>
    <w:rsid w:val="00C502C4"/>
    <w:rsid w:val="00C564C4"/>
    <w:rsid w:val="00C57110"/>
    <w:rsid w:val="00C75503"/>
    <w:rsid w:val="00C77E96"/>
    <w:rsid w:val="00C80553"/>
    <w:rsid w:val="00C971F6"/>
    <w:rsid w:val="00CA24D2"/>
    <w:rsid w:val="00CB3915"/>
    <w:rsid w:val="00CD3C13"/>
    <w:rsid w:val="00CD42D7"/>
    <w:rsid w:val="00CF67F7"/>
    <w:rsid w:val="00D047A5"/>
    <w:rsid w:val="00D05540"/>
    <w:rsid w:val="00D13F86"/>
    <w:rsid w:val="00D31C65"/>
    <w:rsid w:val="00D74665"/>
    <w:rsid w:val="00D91CB7"/>
    <w:rsid w:val="00D9434B"/>
    <w:rsid w:val="00DA5040"/>
    <w:rsid w:val="00DE19A8"/>
    <w:rsid w:val="00DF5125"/>
    <w:rsid w:val="00E52198"/>
    <w:rsid w:val="00E60035"/>
    <w:rsid w:val="00E620A5"/>
    <w:rsid w:val="00E637C2"/>
    <w:rsid w:val="00E66C69"/>
    <w:rsid w:val="00E71FBE"/>
    <w:rsid w:val="00EA3737"/>
    <w:rsid w:val="00EB72D8"/>
    <w:rsid w:val="00EE0986"/>
    <w:rsid w:val="00EE705E"/>
    <w:rsid w:val="00EF094B"/>
    <w:rsid w:val="00F0663E"/>
    <w:rsid w:val="00F06B21"/>
    <w:rsid w:val="00F1710A"/>
    <w:rsid w:val="00F719A2"/>
    <w:rsid w:val="00F87518"/>
    <w:rsid w:val="00FA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2BF4"/>
  <w15:docId w15:val="{94A99C16-B430-4558-B3A7-03BE9F0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4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24AF"/>
    <w:rPr>
      <w:rFonts w:ascii="Leelawadee" w:hAnsi="Leelawadee" w:cs="Angsana New"/>
      <w:sz w:val="18"/>
      <w:szCs w:val="22"/>
    </w:rPr>
  </w:style>
  <w:style w:type="paragraph" w:styleId="a6">
    <w:name w:val="List Paragraph"/>
    <w:aliases w:val="Table Heading,Heading_custom,Footnote,En tête 1"/>
    <w:basedOn w:val="a"/>
    <w:link w:val="a7"/>
    <w:uiPriority w:val="34"/>
    <w:qFormat/>
    <w:rsid w:val="006024AF"/>
    <w:pPr>
      <w:spacing w:after="200" w:line="276" w:lineRule="auto"/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,Heading_custom อักขระ,Footnote อักขระ,En tête 1 อักขระ"/>
    <w:link w:val="a6"/>
    <w:uiPriority w:val="34"/>
    <w:rsid w:val="006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883C-73E3-4F30-BC54-E6E53B7A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pkn</cp:lastModifiedBy>
  <cp:revision>2</cp:revision>
  <cp:lastPrinted>2025-04-17T06:00:00Z</cp:lastPrinted>
  <dcterms:created xsi:type="dcterms:W3CDTF">2025-04-18T02:52:00Z</dcterms:created>
  <dcterms:modified xsi:type="dcterms:W3CDTF">2025-04-18T02:52:00Z</dcterms:modified>
</cp:coreProperties>
</file>